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50F" w:rsidRPr="002F150F" w:rsidRDefault="002F150F" w:rsidP="002F150F">
      <w:pPr>
        <w:spacing w:before="100" w:beforeAutospacing="1" w:after="150"/>
        <w:jc w:val="left"/>
        <w:outlineLvl w:val="0"/>
        <w:rPr>
          <w:rFonts w:ascii="Times New Roman" w:eastAsia="Times New Roman" w:hAnsi="Times New Roman" w:cs="Times New Roman"/>
          <w:b/>
          <w:bCs/>
          <w:kern w:val="36"/>
          <w:sz w:val="48"/>
          <w:szCs w:val="48"/>
          <w:lang w:eastAsia="ru-RU"/>
        </w:rPr>
      </w:pPr>
      <w:r w:rsidRPr="002F150F">
        <w:rPr>
          <w:rFonts w:ascii="Times New Roman" w:eastAsia="Times New Roman" w:hAnsi="Times New Roman" w:cs="Times New Roman"/>
          <w:b/>
          <w:bCs/>
          <w:kern w:val="36"/>
          <w:sz w:val="48"/>
          <w:szCs w:val="48"/>
          <w:lang w:eastAsia="ru-RU"/>
        </w:rPr>
        <w:t xml:space="preserve">Как получить единовременную выплату на приобретение оборудования для приема ТВ? </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В соответствии с принятием областного закона  «О дополнительных мерах социальной поддержки отдельных категорий граждан в связи с переходом к цифровому телерадиовещанию» с 01.12.2018г. вводится новая мера социальной поддержки (далее единовременная выплата).</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На получение единовременной выплаты  имеют граждане, постоянно проживающие на территории Челябинской области, не имеющие телевизионных приемников, поддерживающих прием эфирного цифрового наземного вещания, цифровых приставок или спутникового оборудования,  закон распространяется на следующие категории граждан:</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1)    семьи, размер среднедушевого дохода которых не превышает величину прожиточного минимума на душу населения в Челябинской области, установленного в соответствии с законодательством Челябинской области;</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2)    одиноко проживающие граждане, размер дохода которых не превышает величину прожиточного минимума на душу населения в Челябинской области, установленного в соответствии с законодательством Челябинской области;</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3)    инвалиды Великой Отечественной войны;</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4)    участники Великой Отечественной войны;</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5)    вдовы участников Великой Отечественной войны;</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6)    лица, награжденные знаком «Жителю блокадного Ленинграда».</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Единовременная выплата предоставляется только один раз на одно домохозяйство. Лица, совместно проживающие и ведущие хозяйство с гражданином, получившим единовременную выплату, предусмотренную настоящей статьей, право на получение указанной единовременной выплаты не имеют.</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b/>
          <w:bCs/>
          <w:sz w:val="24"/>
          <w:szCs w:val="24"/>
          <w:u w:val="single"/>
          <w:lang w:eastAsia="ru-RU"/>
        </w:rPr>
        <w:t>Размер выплат:</w:t>
      </w:r>
    </w:p>
    <w:p w:rsidR="002F150F" w:rsidRPr="002F150F" w:rsidRDefault="002F150F" w:rsidP="002F150F">
      <w:pPr>
        <w:spacing w:before="100" w:beforeAutospacing="1" w:after="100" w:afterAutospacing="1"/>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xml:space="preserve">Жителям отдаленных районов, проживающих вне зоны цифрового вещания, размер возмещаемой суммы равен сумме фактически понесенных расходов, связанных с приобретением и установкой спутникового оборудования, но </w:t>
      </w:r>
      <w:r w:rsidRPr="002F150F">
        <w:rPr>
          <w:rFonts w:ascii="Times New Roman" w:eastAsia="Times New Roman" w:hAnsi="Times New Roman" w:cs="Times New Roman"/>
          <w:b/>
          <w:bCs/>
          <w:sz w:val="24"/>
          <w:szCs w:val="24"/>
          <w:lang w:eastAsia="ru-RU"/>
        </w:rPr>
        <w:t>не более 6 500 рублей.</w:t>
      </w:r>
    </w:p>
    <w:p w:rsidR="002F150F" w:rsidRPr="002F150F" w:rsidRDefault="002F150F" w:rsidP="002F150F">
      <w:pPr>
        <w:spacing w:before="100" w:beforeAutospacing="1" w:after="100" w:afterAutospacing="1"/>
        <w:rPr>
          <w:rFonts w:ascii="Times New Roman" w:eastAsia="Times New Roman" w:hAnsi="Times New Roman" w:cs="Times New Roman"/>
          <w:sz w:val="24"/>
          <w:szCs w:val="24"/>
          <w:lang w:eastAsia="ru-RU"/>
        </w:rPr>
      </w:pPr>
      <w:proofErr w:type="gramStart"/>
      <w:r w:rsidRPr="002F150F">
        <w:rPr>
          <w:rFonts w:ascii="Times New Roman" w:eastAsia="Times New Roman" w:hAnsi="Times New Roman" w:cs="Times New Roman"/>
          <w:sz w:val="24"/>
          <w:szCs w:val="24"/>
          <w:lang w:eastAsia="ru-RU"/>
        </w:rPr>
        <w:t xml:space="preserve">Инвалиды и участники Великой Отечественной войны, вдовы участников Великой Отечественной войны, жители блокадного Ленинграда, а также малообеспеченные </w:t>
      </w:r>
      <w:proofErr w:type="spellStart"/>
      <w:r w:rsidRPr="002F150F">
        <w:rPr>
          <w:rFonts w:ascii="Times New Roman" w:eastAsia="Times New Roman" w:hAnsi="Times New Roman" w:cs="Times New Roman"/>
          <w:sz w:val="24"/>
          <w:szCs w:val="24"/>
          <w:lang w:eastAsia="ru-RU"/>
        </w:rPr>
        <w:t>южноуральцы</w:t>
      </w:r>
      <w:proofErr w:type="spellEnd"/>
      <w:r w:rsidRPr="002F150F">
        <w:rPr>
          <w:rFonts w:ascii="Times New Roman" w:eastAsia="Times New Roman" w:hAnsi="Times New Roman" w:cs="Times New Roman"/>
          <w:sz w:val="24"/>
          <w:szCs w:val="24"/>
          <w:lang w:eastAsia="ru-RU"/>
        </w:rPr>
        <w:t xml:space="preserve">, проживающие в зоне приема цифрового сигнала, но не имеющие возможность приобрести самостоятельно оборудование для его приема могут получить </w:t>
      </w:r>
      <w:r w:rsidRPr="002F150F">
        <w:rPr>
          <w:rFonts w:ascii="Times New Roman" w:eastAsia="Times New Roman" w:hAnsi="Times New Roman" w:cs="Times New Roman"/>
          <w:sz w:val="24"/>
          <w:szCs w:val="24"/>
          <w:lang w:eastAsia="ru-RU"/>
        </w:rPr>
        <w:lastRenderedPageBreak/>
        <w:t xml:space="preserve">единовременную выплату в размере понесенных затрат на приобретение оборудования для приема цифрового телевидения (приставок и антенн), но </w:t>
      </w:r>
      <w:r w:rsidRPr="002F150F">
        <w:rPr>
          <w:rFonts w:ascii="Times New Roman" w:eastAsia="Times New Roman" w:hAnsi="Times New Roman" w:cs="Times New Roman"/>
          <w:b/>
          <w:bCs/>
          <w:sz w:val="24"/>
          <w:szCs w:val="24"/>
          <w:lang w:eastAsia="ru-RU"/>
        </w:rPr>
        <w:t>не более 1 000 рублей.</w:t>
      </w:r>
      <w:r w:rsidRPr="002F150F">
        <w:rPr>
          <w:rFonts w:ascii="Times New Roman" w:eastAsia="Times New Roman" w:hAnsi="Times New Roman" w:cs="Times New Roman"/>
          <w:sz w:val="24"/>
          <w:szCs w:val="24"/>
          <w:lang w:eastAsia="ru-RU"/>
        </w:rPr>
        <w:t> </w:t>
      </w:r>
      <w:proofErr w:type="gramEnd"/>
    </w:p>
    <w:p w:rsidR="002F150F" w:rsidRPr="002F150F" w:rsidRDefault="002F150F" w:rsidP="002F150F">
      <w:pPr>
        <w:spacing w:before="100" w:beforeAutospacing="1" w:after="100" w:afterAutospacing="1"/>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b/>
          <w:bCs/>
          <w:sz w:val="24"/>
          <w:szCs w:val="24"/>
          <w:u w:val="single"/>
          <w:lang w:eastAsia="ru-RU"/>
        </w:rPr>
        <w:t>Документы необходимые для предоставления единовременной выплаты:</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заявление о предоставлении единовременной выплаты с указанием способа выплаты (заявление подается гражданином лично, либо через его законного представителя);</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документ, удостоверяющий личность;</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-документы, подтверждающие понесенные расходы, связанные с приобретением пользовательского оборудования для приема цифрового телерадиовещания, установку оборудования (оригинал кассового чека, товарная накладная, при установке оборудования - акт выполненных работ по установке оборудования;</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-документы, выданные уполномоченными органами о регистрации заявителя  и членов семьи заявителя (справка о составе семьи);</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Граждане, указанные в 1,2 пунктах предоставляют сведения о доходах всех членов семьи (домохозяйства) за три месяца, предшествующих месяцу обращения.</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Граждане, указанные в пунктах 3-6 предоставляют удостоверение, подтверждающее статус гражданина.</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xml:space="preserve">Закон действует </w:t>
      </w:r>
      <w:r w:rsidRPr="002F150F">
        <w:rPr>
          <w:rFonts w:ascii="Times New Roman" w:eastAsia="Times New Roman" w:hAnsi="Times New Roman" w:cs="Times New Roman"/>
          <w:b/>
          <w:bCs/>
          <w:color w:val="FF0000"/>
          <w:sz w:val="24"/>
          <w:szCs w:val="24"/>
          <w:lang w:eastAsia="ru-RU"/>
        </w:rPr>
        <w:t>до 31 декабря 2019 года</w:t>
      </w:r>
      <w:r w:rsidRPr="002F150F">
        <w:rPr>
          <w:rFonts w:ascii="Times New Roman" w:eastAsia="Times New Roman" w:hAnsi="Times New Roman" w:cs="Times New Roman"/>
          <w:sz w:val="24"/>
          <w:szCs w:val="24"/>
          <w:lang w:eastAsia="ru-RU"/>
        </w:rPr>
        <w:t>. Поэтому, указанным выше категориям граждан необходимо срочно обратиться за получением единовременной выплаты в Управление социальной защиты населения по месту жительства.</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b/>
          <w:bCs/>
          <w:sz w:val="24"/>
          <w:szCs w:val="24"/>
          <w:u w:val="single"/>
          <w:lang w:eastAsia="ru-RU"/>
        </w:rPr>
        <w:t>Важно знать</w:t>
      </w:r>
    </w:p>
    <w:p w:rsidR="002F150F" w:rsidRPr="002F150F" w:rsidRDefault="002F150F" w:rsidP="002F150F">
      <w:pPr>
        <w:spacing w:before="100" w:beforeAutospacing="1" w:after="100" w:afterAutospacing="1"/>
        <w:jc w:val="left"/>
        <w:rPr>
          <w:rFonts w:ascii="Times New Roman" w:eastAsia="Times New Roman" w:hAnsi="Times New Roman" w:cs="Times New Roman"/>
          <w:sz w:val="24"/>
          <w:szCs w:val="24"/>
          <w:lang w:eastAsia="ru-RU"/>
        </w:rPr>
      </w:pPr>
      <w:r w:rsidRPr="002F150F">
        <w:rPr>
          <w:rFonts w:ascii="Times New Roman" w:eastAsia="Times New Roman" w:hAnsi="Times New Roman" w:cs="Times New Roman"/>
          <w:sz w:val="24"/>
          <w:szCs w:val="24"/>
          <w:lang w:eastAsia="ru-RU"/>
        </w:rPr>
        <w:t xml:space="preserve">Во всех городских округах и муниципальных администрациях обеспечен прием заявок от граждан, купивших телевизионные цифровые приставки и столкнувшихся с затруднениями по их подключению к телевизионным приемникам и телеантеннам. Поступившие заявки от граждан передаются в молодежные отряды для помощи в консультациях и установке цифровых приставок. Обращаем внимание жителей – волонтеры работают </w:t>
      </w:r>
      <w:r w:rsidRPr="002F150F">
        <w:rPr>
          <w:rFonts w:ascii="Times New Roman" w:eastAsia="Times New Roman" w:hAnsi="Times New Roman" w:cs="Times New Roman"/>
          <w:b/>
          <w:bCs/>
          <w:sz w:val="24"/>
          <w:szCs w:val="24"/>
          <w:lang w:eastAsia="ru-RU"/>
        </w:rPr>
        <w:t>исключительно по заявкам и бесплатно</w:t>
      </w:r>
      <w:r w:rsidRPr="002F150F">
        <w:rPr>
          <w:rFonts w:ascii="Times New Roman" w:eastAsia="Times New Roman" w:hAnsi="Times New Roman" w:cs="Times New Roman"/>
          <w:sz w:val="24"/>
          <w:szCs w:val="24"/>
          <w:lang w:eastAsia="ru-RU"/>
        </w:rPr>
        <w:t>!</w:t>
      </w:r>
    </w:p>
    <w:p w:rsidR="002C5DDE" w:rsidRDefault="002C5DDE"/>
    <w:sectPr w:rsidR="002C5DDE" w:rsidSect="002C5D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150F"/>
    <w:rsid w:val="0012079A"/>
    <w:rsid w:val="001E3822"/>
    <w:rsid w:val="002C5DDE"/>
    <w:rsid w:val="002F150F"/>
    <w:rsid w:val="003A7166"/>
    <w:rsid w:val="004038CC"/>
    <w:rsid w:val="006333B5"/>
    <w:rsid w:val="00676A7E"/>
    <w:rsid w:val="0072212D"/>
    <w:rsid w:val="007F0217"/>
    <w:rsid w:val="007F14E1"/>
    <w:rsid w:val="00D00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8CC"/>
    <w:pPr>
      <w:spacing w:line="240" w:lineRule="auto"/>
    </w:pPr>
    <w:rPr>
      <w:rFonts w:ascii="PT Astra Serif" w:hAnsi="PT Astra Serif"/>
      <w:sz w:val="28"/>
    </w:rPr>
  </w:style>
  <w:style w:type="paragraph" w:styleId="1">
    <w:name w:val="heading 1"/>
    <w:basedOn w:val="a"/>
    <w:link w:val="10"/>
    <w:uiPriority w:val="9"/>
    <w:qFormat/>
    <w:rsid w:val="002F150F"/>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150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F150F"/>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2F150F"/>
    <w:rPr>
      <w:b/>
      <w:bCs/>
    </w:rPr>
  </w:style>
</w:styles>
</file>

<file path=word/webSettings.xml><?xml version="1.0" encoding="utf-8"?>
<w:webSettings xmlns:r="http://schemas.openxmlformats.org/officeDocument/2006/relationships" xmlns:w="http://schemas.openxmlformats.org/wordprocessingml/2006/main">
  <w:divs>
    <w:div w:id="2014339580">
      <w:bodyDiv w:val="1"/>
      <w:marLeft w:val="0"/>
      <w:marRight w:val="0"/>
      <w:marTop w:val="0"/>
      <w:marBottom w:val="0"/>
      <w:divBdr>
        <w:top w:val="none" w:sz="0" w:space="0" w:color="auto"/>
        <w:left w:val="none" w:sz="0" w:space="0" w:color="auto"/>
        <w:bottom w:val="none" w:sz="0" w:space="0" w:color="auto"/>
        <w:right w:val="none" w:sz="0" w:space="0" w:color="auto"/>
      </w:divBdr>
      <w:divsChild>
        <w:div w:id="1584073405">
          <w:marLeft w:val="0"/>
          <w:marRight w:val="0"/>
          <w:marTop w:val="0"/>
          <w:marBottom w:val="0"/>
          <w:divBdr>
            <w:top w:val="none" w:sz="0" w:space="0" w:color="auto"/>
            <w:left w:val="none" w:sz="0" w:space="0" w:color="auto"/>
            <w:bottom w:val="none" w:sz="0" w:space="0" w:color="auto"/>
            <w:right w:val="none" w:sz="0" w:space="0" w:color="auto"/>
          </w:divBdr>
        </w:div>
        <w:div w:id="175392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3271</Characters>
  <Application>Microsoft Office Word</Application>
  <DocSecurity>0</DocSecurity>
  <Lines>27</Lines>
  <Paragraphs>7</Paragraphs>
  <ScaleCrop>false</ScaleCrop>
  <Company/>
  <LinksUpToDate>false</LinksUpToDate>
  <CharactersWithSpaces>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IT1</dc:creator>
  <cp:lastModifiedBy>User</cp:lastModifiedBy>
  <cp:revision>2</cp:revision>
  <dcterms:created xsi:type="dcterms:W3CDTF">2019-05-15T05:48:00Z</dcterms:created>
  <dcterms:modified xsi:type="dcterms:W3CDTF">2019-05-15T05:48:00Z</dcterms:modified>
</cp:coreProperties>
</file>